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60" w:rsidRDefault="00F309C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质量保证承诺书</w:t>
      </w:r>
    </w:p>
    <w:p w:rsidR="00203560" w:rsidRDefault="00203560" w:rsidP="000C0C05">
      <w:pPr>
        <w:rPr>
          <w:rFonts w:hint="eastAsia"/>
        </w:rPr>
      </w:pPr>
    </w:p>
    <w:p w:rsidR="00203560" w:rsidRPr="007045AB" w:rsidRDefault="00F309C3" w:rsidP="007045AB">
      <w:pPr>
        <w:pStyle w:val="Default"/>
      </w:pPr>
      <w:r>
        <w:rPr>
          <w:rFonts w:ascii="楷体" w:eastAsia="楷体" w:hAnsi="楷体" w:hint="eastAsia"/>
        </w:rPr>
        <w:t>供方：（</w:t>
      </w:r>
      <w:r w:rsidR="000C0C05">
        <w:rPr>
          <w:rFonts w:ascii="楷体" w:eastAsia="楷体" w:hAnsi="楷体" w:hint="eastAsia"/>
        </w:rPr>
        <w:t>适用</w:t>
      </w:r>
      <w:r w:rsidR="000C0C05" w:rsidRPr="000C0C05">
        <w:rPr>
          <w:rFonts w:ascii="楷体" w:eastAsia="楷体" w:hAnsi="楷体" w:hint="eastAsia"/>
        </w:rPr>
        <w:t>常州市建</w:t>
      </w:r>
      <w:proofErr w:type="gramStart"/>
      <w:r w:rsidR="000C0C05" w:rsidRPr="000C0C05">
        <w:rPr>
          <w:rFonts w:ascii="楷体" w:eastAsia="楷体" w:hAnsi="楷体" w:hint="eastAsia"/>
        </w:rPr>
        <w:t>宏电子</w:t>
      </w:r>
      <w:proofErr w:type="gramEnd"/>
      <w:r w:rsidR="000C0C05" w:rsidRPr="000C0C05">
        <w:rPr>
          <w:rFonts w:ascii="楷体" w:eastAsia="楷体" w:hAnsi="楷体" w:hint="eastAsia"/>
        </w:rPr>
        <w:t>技术有限公司</w:t>
      </w:r>
      <w:r w:rsidR="000C0C05">
        <w:rPr>
          <w:rFonts w:ascii="楷体" w:eastAsia="楷体" w:hAnsi="楷体" w:hint="eastAsia"/>
        </w:rPr>
        <w:t>所有供应商，</w:t>
      </w:r>
      <w:r>
        <w:rPr>
          <w:rFonts w:ascii="楷体" w:eastAsia="楷体" w:hAnsi="楷体" w:hint="eastAsia"/>
        </w:rPr>
        <w:t>以下简称</w:t>
      </w:r>
      <w:r w:rsidR="000C0C05">
        <w:rPr>
          <w:rFonts w:ascii="楷体" w:eastAsia="楷体" w:hAnsi="楷体" w:hint="eastAsia"/>
        </w:rPr>
        <w:t>供应商</w:t>
      </w:r>
      <w:r>
        <w:rPr>
          <w:rFonts w:ascii="楷体" w:eastAsia="楷体" w:hAnsi="楷体" w:hint="eastAsia"/>
        </w:rPr>
        <w:t>）</w:t>
      </w:r>
    </w:p>
    <w:p w:rsidR="00203560" w:rsidRDefault="00F309C3">
      <w:pPr>
        <w:spacing w:line="38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需方：</w:t>
      </w:r>
      <w:r w:rsidRPr="000C0C05">
        <w:rPr>
          <w:rFonts w:ascii="楷体" w:eastAsia="楷体" w:hAnsi="楷体" w:hint="eastAsia"/>
          <w:sz w:val="24"/>
          <w:szCs w:val="24"/>
        </w:rPr>
        <w:t>常州市建</w:t>
      </w:r>
      <w:proofErr w:type="gramStart"/>
      <w:r w:rsidRPr="000C0C05">
        <w:rPr>
          <w:rFonts w:ascii="楷体" w:eastAsia="楷体" w:hAnsi="楷体" w:hint="eastAsia"/>
          <w:sz w:val="24"/>
          <w:szCs w:val="24"/>
        </w:rPr>
        <w:t>宏电子</w:t>
      </w:r>
      <w:proofErr w:type="gramEnd"/>
      <w:r w:rsidRPr="000C0C05">
        <w:rPr>
          <w:rFonts w:ascii="楷体" w:eastAsia="楷体" w:hAnsi="楷体" w:hint="eastAsia"/>
          <w:sz w:val="24"/>
          <w:szCs w:val="24"/>
        </w:rPr>
        <w:t>技术有限公司（以下简称</w:t>
      </w:r>
      <w:r w:rsidR="000C0C05">
        <w:rPr>
          <w:rFonts w:ascii="楷体" w:eastAsia="楷体" w:hAnsi="楷体" w:hint="eastAsia"/>
          <w:sz w:val="24"/>
          <w:szCs w:val="24"/>
        </w:rPr>
        <w:t>建宏</w:t>
      </w:r>
      <w:r w:rsidRPr="000C0C05">
        <w:rPr>
          <w:rFonts w:ascii="楷体" w:eastAsia="楷体" w:hAnsi="楷体" w:hint="eastAsia"/>
          <w:sz w:val="24"/>
          <w:szCs w:val="24"/>
        </w:rPr>
        <w:t>）</w:t>
      </w:r>
    </w:p>
    <w:p w:rsidR="000C0C05" w:rsidRDefault="000C0C05">
      <w:pPr>
        <w:spacing w:line="380" w:lineRule="exact"/>
        <w:jc w:val="left"/>
        <w:rPr>
          <w:rFonts w:ascii="楷体" w:eastAsia="楷体" w:hAnsi="楷体" w:hint="eastAsia"/>
          <w:sz w:val="24"/>
          <w:szCs w:val="24"/>
        </w:rPr>
      </w:pPr>
    </w:p>
    <w:p w:rsidR="000C0C05" w:rsidRPr="000C0C05" w:rsidRDefault="000C0C05" w:rsidP="000C0C05">
      <w:pPr>
        <w:rPr>
          <w:rFonts w:asciiTheme="minorEastAsia" w:hAnsiTheme="minorEastAsia"/>
        </w:rPr>
      </w:pPr>
      <w:r w:rsidRPr="000C0C05">
        <w:rPr>
          <w:rFonts w:asciiTheme="minorEastAsia" w:hAnsiTheme="minorEastAsia" w:hint="eastAsia"/>
        </w:rPr>
        <w:t>以下协议条款和条件（“条款和条件”）</w:t>
      </w:r>
      <w:r w:rsidRPr="000C0C05">
        <w:rPr>
          <w:rFonts w:asciiTheme="minorEastAsia" w:hAnsiTheme="minorEastAsia" w:hint="eastAsia"/>
        </w:rPr>
        <w:t>作为建宏采购订单的附加条款，</w:t>
      </w:r>
      <w:r w:rsidRPr="000C0C05">
        <w:rPr>
          <w:rFonts w:asciiTheme="minorEastAsia" w:hAnsiTheme="minorEastAsia" w:hint="eastAsia"/>
        </w:rPr>
        <w:t>适用于</w:t>
      </w:r>
      <w:r w:rsidRPr="000C0C05">
        <w:rPr>
          <w:rFonts w:asciiTheme="minorEastAsia" w:hAnsiTheme="minorEastAsia" w:hint="eastAsia"/>
          <w:sz w:val="24"/>
          <w:szCs w:val="24"/>
        </w:rPr>
        <w:t>建宏</w:t>
      </w:r>
      <w:r w:rsidRPr="000C0C05">
        <w:rPr>
          <w:rFonts w:asciiTheme="minorEastAsia" w:hAnsiTheme="minorEastAsia" w:hint="eastAsia"/>
        </w:rPr>
        <w:t>向</w:t>
      </w:r>
      <w:r w:rsidRPr="000C0C05">
        <w:rPr>
          <w:rFonts w:asciiTheme="minorEastAsia" w:hAnsiTheme="minorEastAsia" w:hint="eastAsia"/>
        </w:rPr>
        <w:t>建</w:t>
      </w:r>
      <w:proofErr w:type="gramStart"/>
      <w:r w:rsidRPr="000C0C05">
        <w:rPr>
          <w:rFonts w:asciiTheme="minorEastAsia" w:hAnsiTheme="minorEastAsia" w:hint="eastAsia"/>
        </w:rPr>
        <w:t>宏供应</w:t>
      </w:r>
      <w:proofErr w:type="gramEnd"/>
      <w:r w:rsidRPr="000C0C05">
        <w:rPr>
          <w:rFonts w:asciiTheme="minorEastAsia" w:hAnsiTheme="minorEastAsia" w:hint="eastAsia"/>
        </w:rPr>
        <w:t>商采购的</w:t>
      </w:r>
      <w:r w:rsidRPr="000C0C05">
        <w:rPr>
          <w:rFonts w:asciiTheme="minorEastAsia" w:hAnsiTheme="minorEastAsia" w:hint="eastAsia"/>
        </w:rPr>
        <w:t>任何产品。</w:t>
      </w:r>
    </w:p>
    <w:p w:rsidR="000C0C05" w:rsidRPr="000C0C05" w:rsidRDefault="000C0C05">
      <w:pPr>
        <w:spacing w:line="380" w:lineRule="exact"/>
        <w:jc w:val="left"/>
        <w:rPr>
          <w:rFonts w:ascii="楷体" w:eastAsia="楷体" w:hAnsi="楷体" w:hint="eastAsia"/>
          <w:sz w:val="24"/>
          <w:szCs w:val="24"/>
        </w:rPr>
      </w:pPr>
    </w:p>
    <w:p w:rsidR="00203560" w:rsidRDefault="000C0C05">
      <w:pPr>
        <w:spacing w:line="38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供应商对其提供的产品需对建宏</w:t>
      </w:r>
      <w:proofErr w:type="gramStart"/>
      <w:r w:rsidR="00F309C3">
        <w:rPr>
          <w:rFonts w:ascii="楷体" w:eastAsia="楷体" w:hAnsi="楷体" w:hint="eastAsia"/>
          <w:sz w:val="24"/>
          <w:szCs w:val="24"/>
        </w:rPr>
        <w:t>作出</w:t>
      </w:r>
      <w:proofErr w:type="gramEnd"/>
      <w:r w:rsidR="00F309C3">
        <w:rPr>
          <w:rFonts w:ascii="楷体" w:eastAsia="楷体" w:hAnsi="楷体" w:hint="eastAsia"/>
          <w:sz w:val="24"/>
          <w:szCs w:val="24"/>
        </w:rPr>
        <w:t>如下承诺：</w:t>
      </w:r>
    </w:p>
    <w:p w:rsidR="00203560" w:rsidRDefault="00CA15FC">
      <w:pPr>
        <w:pStyle w:val="a7"/>
        <w:numPr>
          <w:ilvl w:val="0"/>
          <w:numId w:val="1"/>
        </w:numPr>
        <w:spacing w:line="380" w:lineRule="exact"/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供应商</w:t>
      </w:r>
      <w:r w:rsidR="00F309C3">
        <w:rPr>
          <w:rFonts w:ascii="楷体" w:eastAsia="楷体" w:hAnsi="楷体" w:hint="eastAsia"/>
          <w:sz w:val="24"/>
          <w:szCs w:val="24"/>
        </w:rPr>
        <w:t>经营资格承诺;</w:t>
      </w:r>
    </w:p>
    <w:p w:rsidR="00203560" w:rsidRDefault="00CA15FC">
      <w:pPr>
        <w:spacing w:line="38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供应商</w:t>
      </w:r>
      <w:r w:rsidR="00F309C3">
        <w:rPr>
          <w:rFonts w:ascii="楷体" w:eastAsia="楷体" w:hAnsi="楷体" w:hint="eastAsia"/>
          <w:sz w:val="24"/>
          <w:szCs w:val="24"/>
        </w:rPr>
        <w:t>承诺</w:t>
      </w:r>
      <w:r>
        <w:rPr>
          <w:rFonts w:ascii="楷体" w:eastAsia="楷体" w:hAnsi="楷体" w:hint="eastAsia"/>
          <w:sz w:val="24"/>
          <w:szCs w:val="24"/>
        </w:rPr>
        <w:t>建宏，</w:t>
      </w:r>
      <w:r w:rsidR="00F309C3">
        <w:rPr>
          <w:rFonts w:ascii="楷体" w:eastAsia="楷体" w:hAnsi="楷体" w:hint="eastAsia"/>
          <w:sz w:val="24"/>
          <w:szCs w:val="24"/>
        </w:rPr>
        <w:t>提供的营业执照等相关证照真实有效。</w:t>
      </w:r>
    </w:p>
    <w:p w:rsidR="00203560" w:rsidRDefault="00CA15FC">
      <w:pPr>
        <w:pStyle w:val="a7"/>
        <w:numPr>
          <w:ilvl w:val="0"/>
          <w:numId w:val="1"/>
        </w:numPr>
        <w:spacing w:line="380" w:lineRule="exact"/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供应商</w:t>
      </w:r>
      <w:r w:rsidR="00F309C3">
        <w:rPr>
          <w:rFonts w:ascii="楷体" w:eastAsia="楷体" w:hAnsi="楷体" w:hint="eastAsia"/>
          <w:sz w:val="24"/>
          <w:szCs w:val="24"/>
        </w:rPr>
        <w:t>供应物料质量承诺：</w:t>
      </w:r>
    </w:p>
    <w:p w:rsidR="00203560" w:rsidRDefault="00F309C3">
      <w:pPr>
        <w:pStyle w:val="a7"/>
        <w:numPr>
          <w:ilvl w:val="0"/>
          <w:numId w:val="2"/>
        </w:numPr>
        <w:spacing w:line="380" w:lineRule="exact"/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所有供应物料都属于原装正品，且为全新料，</w:t>
      </w:r>
      <w:r w:rsidR="00CA15FC">
        <w:rPr>
          <w:rFonts w:ascii="楷体" w:eastAsia="楷体" w:hAnsi="楷体" w:hint="eastAsia"/>
          <w:sz w:val="24"/>
          <w:szCs w:val="24"/>
        </w:rPr>
        <w:t>供应商</w:t>
      </w:r>
      <w:r>
        <w:rPr>
          <w:rFonts w:ascii="楷体" w:eastAsia="楷体" w:hAnsi="楷体" w:hint="eastAsia"/>
          <w:sz w:val="24"/>
          <w:szCs w:val="24"/>
        </w:rPr>
        <w:t>必须严格按照</w:t>
      </w:r>
      <w:r w:rsidR="00CA15FC">
        <w:rPr>
          <w:rFonts w:ascii="楷体" w:eastAsia="楷体" w:hAnsi="楷体" w:hint="eastAsia"/>
          <w:sz w:val="24"/>
          <w:szCs w:val="24"/>
        </w:rPr>
        <w:t>建宏</w:t>
      </w:r>
      <w:r>
        <w:rPr>
          <w:rFonts w:ascii="楷体" w:eastAsia="楷体" w:hAnsi="楷体" w:hint="eastAsia"/>
          <w:sz w:val="24"/>
          <w:szCs w:val="24"/>
        </w:rPr>
        <w:t>认可的规格书来</w:t>
      </w:r>
      <w:r w:rsidR="00CA15FC">
        <w:rPr>
          <w:rFonts w:ascii="楷体" w:eastAsia="楷体" w:hAnsi="楷体" w:hint="eastAsia"/>
          <w:sz w:val="24"/>
          <w:szCs w:val="24"/>
        </w:rPr>
        <w:t>供</w:t>
      </w:r>
      <w:r w:rsidR="00A42F8D">
        <w:rPr>
          <w:rFonts w:ascii="楷体" w:eastAsia="楷体" w:hAnsi="楷体" w:hint="eastAsia"/>
          <w:sz w:val="24"/>
          <w:szCs w:val="24"/>
        </w:rPr>
        <w:t>货</w:t>
      </w:r>
      <w:r>
        <w:rPr>
          <w:rFonts w:ascii="楷体" w:eastAsia="楷体" w:hAnsi="楷体" w:hint="eastAsia"/>
          <w:sz w:val="24"/>
          <w:szCs w:val="24"/>
        </w:rPr>
        <w:t>；</w:t>
      </w:r>
    </w:p>
    <w:p w:rsidR="00203560" w:rsidRDefault="00F309C3">
      <w:pPr>
        <w:pStyle w:val="a7"/>
        <w:numPr>
          <w:ilvl w:val="0"/>
          <w:numId w:val="2"/>
        </w:numPr>
        <w:spacing w:line="380" w:lineRule="exact"/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如</w:t>
      </w:r>
      <w:r w:rsidR="00CA15FC">
        <w:rPr>
          <w:rFonts w:ascii="楷体" w:eastAsia="楷体" w:hAnsi="楷体" w:hint="eastAsia"/>
          <w:sz w:val="24"/>
          <w:szCs w:val="24"/>
        </w:rPr>
        <w:t>建</w:t>
      </w:r>
      <w:proofErr w:type="gramStart"/>
      <w:r w:rsidR="00CA15FC">
        <w:rPr>
          <w:rFonts w:ascii="楷体" w:eastAsia="楷体" w:hAnsi="楷体" w:hint="eastAsia"/>
          <w:sz w:val="24"/>
          <w:szCs w:val="24"/>
        </w:rPr>
        <w:t>宏</w:t>
      </w:r>
      <w:r>
        <w:rPr>
          <w:rFonts w:ascii="楷体" w:eastAsia="楷体" w:hAnsi="楷体" w:hint="eastAsia"/>
          <w:sz w:val="24"/>
          <w:szCs w:val="24"/>
        </w:rPr>
        <w:t>产品</w:t>
      </w:r>
      <w:proofErr w:type="gramEnd"/>
      <w:r>
        <w:rPr>
          <w:rFonts w:ascii="楷体" w:eastAsia="楷体" w:hAnsi="楷体" w:hint="eastAsia"/>
          <w:sz w:val="24"/>
          <w:szCs w:val="24"/>
        </w:rPr>
        <w:t>使用过程中，一旦发现所供产品为仿制品，假冒伪劣、过期劣质品等相关质量问题，</w:t>
      </w:r>
      <w:r w:rsidR="00CA15FC">
        <w:rPr>
          <w:rFonts w:ascii="楷体" w:eastAsia="楷体" w:hAnsi="楷体" w:hint="eastAsia"/>
          <w:sz w:val="24"/>
          <w:szCs w:val="24"/>
        </w:rPr>
        <w:t>供应商</w:t>
      </w:r>
      <w:r>
        <w:rPr>
          <w:rFonts w:ascii="楷体" w:eastAsia="楷体" w:hAnsi="楷体" w:hint="eastAsia"/>
          <w:sz w:val="24"/>
          <w:szCs w:val="24"/>
        </w:rPr>
        <w:t>需无条件退换货，并承担</w:t>
      </w:r>
      <w:r w:rsidR="00CA15FC">
        <w:rPr>
          <w:rFonts w:ascii="楷体" w:eastAsia="楷体" w:hAnsi="楷体" w:hint="eastAsia"/>
          <w:sz w:val="24"/>
          <w:szCs w:val="24"/>
        </w:rPr>
        <w:t>建</w:t>
      </w:r>
      <w:proofErr w:type="gramStart"/>
      <w:r w:rsidR="00CA15FC">
        <w:rPr>
          <w:rFonts w:ascii="楷体" w:eastAsia="楷体" w:hAnsi="楷体" w:hint="eastAsia"/>
          <w:sz w:val="24"/>
          <w:szCs w:val="24"/>
        </w:rPr>
        <w:t>宏</w:t>
      </w:r>
      <w:r>
        <w:rPr>
          <w:rFonts w:ascii="楷体" w:eastAsia="楷体" w:hAnsi="楷体" w:hint="eastAsia"/>
          <w:sz w:val="24"/>
          <w:szCs w:val="24"/>
        </w:rPr>
        <w:t>全部</w:t>
      </w:r>
      <w:proofErr w:type="gramEnd"/>
      <w:r>
        <w:rPr>
          <w:rFonts w:ascii="楷体" w:eastAsia="楷体" w:hAnsi="楷体" w:hint="eastAsia"/>
          <w:sz w:val="24"/>
          <w:szCs w:val="24"/>
        </w:rPr>
        <w:t>经济损失的二倍赔偿及相关法律责任。</w:t>
      </w:r>
    </w:p>
    <w:p w:rsidR="00203560" w:rsidRDefault="00F309C3">
      <w:pPr>
        <w:pStyle w:val="a7"/>
        <w:numPr>
          <w:ilvl w:val="0"/>
          <w:numId w:val="1"/>
        </w:numPr>
        <w:spacing w:line="380" w:lineRule="exact"/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物料质量追溯的保证：</w:t>
      </w:r>
    </w:p>
    <w:p w:rsidR="00203560" w:rsidRDefault="00F309C3">
      <w:pPr>
        <w:pStyle w:val="a7"/>
        <w:numPr>
          <w:ilvl w:val="0"/>
          <w:numId w:val="3"/>
        </w:numPr>
        <w:spacing w:line="380" w:lineRule="exact"/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供应必须严格按照</w:t>
      </w:r>
      <w:r w:rsidR="00CA15FC">
        <w:rPr>
          <w:rFonts w:ascii="楷体" w:eastAsia="楷体" w:hAnsi="楷体" w:hint="eastAsia"/>
          <w:sz w:val="24"/>
          <w:szCs w:val="24"/>
        </w:rPr>
        <w:t>建</w:t>
      </w:r>
      <w:proofErr w:type="gramStart"/>
      <w:r w:rsidR="00CA15FC">
        <w:rPr>
          <w:rFonts w:ascii="楷体" w:eastAsia="楷体" w:hAnsi="楷体" w:hint="eastAsia"/>
          <w:sz w:val="24"/>
          <w:szCs w:val="24"/>
        </w:rPr>
        <w:t>宏</w:t>
      </w:r>
      <w:r>
        <w:rPr>
          <w:rFonts w:ascii="楷体" w:eastAsia="楷体" w:hAnsi="楷体" w:hint="eastAsia"/>
          <w:sz w:val="24"/>
          <w:szCs w:val="24"/>
        </w:rPr>
        <w:t>承认</w:t>
      </w:r>
      <w:proofErr w:type="gramEnd"/>
      <w:r>
        <w:rPr>
          <w:rFonts w:ascii="楷体" w:eastAsia="楷体" w:hAnsi="楷体" w:hint="eastAsia"/>
          <w:sz w:val="24"/>
          <w:szCs w:val="24"/>
        </w:rPr>
        <w:t>的规格书来供应，</w:t>
      </w:r>
      <w:r w:rsidR="00CA15FC">
        <w:rPr>
          <w:rFonts w:ascii="楷体" w:eastAsia="楷体" w:hAnsi="楷体" w:hint="eastAsia"/>
          <w:sz w:val="24"/>
          <w:szCs w:val="24"/>
        </w:rPr>
        <w:t>供应商</w:t>
      </w:r>
      <w:r>
        <w:rPr>
          <w:rFonts w:ascii="楷体" w:eastAsia="楷体" w:hAnsi="楷体" w:hint="eastAsia"/>
          <w:sz w:val="24"/>
          <w:szCs w:val="24"/>
        </w:rPr>
        <w:t>供货提供的送货单必须注明供应商代码、</w:t>
      </w:r>
      <w:r w:rsidR="00CA15FC">
        <w:rPr>
          <w:rFonts w:ascii="楷体" w:eastAsia="楷体" w:hAnsi="楷体" w:hint="eastAsia"/>
          <w:sz w:val="24"/>
          <w:szCs w:val="24"/>
        </w:rPr>
        <w:t>建宏</w:t>
      </w:r>
      <w:r>
        <w:rPr>
          <w:rFonts w:ascii="楷体" w:eastAsia="楷体" w:hAnsi="楷体" w:hint="eastAsia"/>
          <w:sz w:val="24"/>
          <w:szCs w:val="24"/>
        </w:rPr>
        <w:t>单位、物料代码、物料名称、规格、订单号码、批次号（原厂生产的批次号）。</w:t>
      </w:r>
    </w:p>
    <w:p w:rsidR="00203560" w:rsidRDefault="00F309C3">
      <w:pPr>
        <w:pStyle w:val="a7"/>
        <w:numPr>
          <w:ilvl w:val="0"/>
          <w:numId w:val="3"/>
        </w:numPr>
        <w:spacing w:line="380" w:lineRule="exact"/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物料的每包装单位都要有产品标签，其内容包括供应商代码、物料编号、物料名称、规格、数量、批次、交货日期，便于我司对于物料相关信息管理与追溯，若未按</w:t>
      </w:r>
      <w:r w:rsidR="00CA15FC">
        <w:rPr>
          <w:rFonts w:ascii="楷体" w:eastAsia="楷体" w:hAnsi="楷体" w:hint="eastAsia"/>
          <w:sz w:val="24"/>
          <w:szCs w:val="24"/>
        </w:rPr>
        <w:t>建宏</w:t>
      </w:r>
      <w:r>
        <w:rPr>
          <w:rFonts w:ascii="楷体" w:eastAsia="楷体" w:hAnsi="楷体" w:hint="eastAsia"/>
          <w:sz w:val="24"/>
          <w:szCs w:val="24"/>
        </w:rPr>
        <w:t>要求提供相关资料，我司拒绝收货与支付货款。</w:t>
      </w:r>
    </w:p>
    <w:p w:rsidR="00203560" w:rsidRDefault="00F309C3">
      <w:pPr>
        <w:pStyle w:val="a7"/>
        <w:numPr>
          <w:ilvl w:val="0"/>
          <w:numId w:val="1"/>
        </w:numPr>
        <w:spacing w:line="380" w:lineRule="exact"/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争议解决：</w:t>
      </w:r>
    </w:p>
    <w:p w:rsidR="00203560" w:rsidRDefault="00F309C3">
      <w:pPr>
        <w:pStyle w:val="a7"/>
        <w:numPr>
          <w:ilvl w:val="0"/>
          <w:numId w:val="4"/>
        </w:numPr>
        <w:spacing w:line="380" w:lineRule="exact"/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如在合作期间，产生争议，先协商、协商不成，可向</w:t>
      </w:r>
      <w:r w:rsidR="00CA15FC">
        <w:rPr>
          <w:rFonts w:ascii="楷体" w:eastAsia="楷体" w:hAnsi="楷体" w:hint="eastAsia"/>
          <w:sz w:val="24"/>
          <w:szCs w:val="24"/>
        </w:rPr>
        <w:t>建宏</w:t>
      </w:r>
      <w:r>
        <w:rPr>
          <w:rFonts w:ascii="楷体" w:eastAsia="楷体" w:hAnsi="楷体" w:hint="eastAsia"/>
          <w:sz w:val="24"/>
          <w:szCs w:val="24"/>
        </w:rPr>
        <w:t>所在地人民法院提起诉讼；</w:t>
      </w:r>
    </w:p>
    <w:p w:rsidR="00203560" w:rsidRDefault="00F309C3">
      <w:pPr>
        <w:pStyle w:val="a7"/>
        <w:numPr>
          <w:ilvl w:val="0"/>
          <w:numId w:val="4"/>
        </w:numPr>
        <w:spacing w:line="380" w:lineRule="exact"/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由此产生的律师代理费用、交通费等费用由败诉方承担。</w:t>
      </w:r>
    </w:p>
    <w:p w:rsidR="00203560" w:rsidRDefault="00203560">
      <w:pPr>
        <w:spacing w:line="380" w:lineRule="exact"/>
        <w:jc w:val="left"/>
        <w:rPr>
          <w:rFonts w:ascii="楷体" w:eastAsia="楷体" w:hAnsi="楷体"/>
          <w:sz w:val="24"/>
          <w:szCs w:val="24"/>
        </w:rPr>
      </w:pPr>
    </w:p>
    <w:p w:rsidR="00203560" w:rsidRDefault="00203560">
      <w:pPr>
        <w:spacing w:line="380" w:lineRule="exact"/>
        <w:jc w:val="left"/>
        <w:rPr>
          <w:rFonts w:ascii="楷体" w:eastAsia="楷体" w:hAnsi="楷体" w:hint="eastAsia"/>
          <w:sz w:val="24"/>
          <w:szCs w:val="24"/>
        </w:rPr>
      </w:pPr>
    </w:p>
    <w:p w:rsidR="00203560" w:rsidRDefault="00F309C3">
      <w:pPr>
        <w:spacing w:line="48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　　　　　　　　　　　　　　　　　　</w:t>
      </w:r>
      <w:r w:rsidR="00CA15FC">
        <w:rPr>
          <w:rFonts w:ascii="楷体" w:eastAsia="楷体" w:hAnsi="楷体" w:hint="eastAsia"/>
          <w:sz w:val="24"/>
          <w:szCs w:val="24"/>
        </w:rPr>
        <w:t>供应商</w:t>
      </w:r>
      <w:r>
        <w:rPr>
          <w:rFonts w:ascii="楷体" w:eastAsia="楷体" w:hAnsi="楷体" w:hint="eastAsia"/>
          <w:sz w:val="24"/>
          <w:szCs w:val="24"/>
        </w:rPr>
        <w:t xml:space="preserve">（签章）：　　　　　　　　　　　</w:t>
      </w:r>
    </w:p>
    <w:p w:rsidR="00203560" w:rsidRDefault="00F309C3">
      <w:pPr>
        <w:spacing w:line="48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　　　　　　　　　　　　　　　　　　</w:t>
      </w:r>
      <w:r w:rsidR="00CA15FC">
        <w:rPr>
          <w:rFonts w:ascii="楷体" w:eastAsia="楷体" w:hAnsi="楷体" w:hint="eastAsia"/>
          <w:sz w:val="24"/>
          <w:szCs w:val="24"/>
        </w:rPr>
        <w:t>供应商</w:t>
      </w:r>
      <w:r>
        <w:rPr>
          <w:rFonts w:ascii="楷体" w:eastAsia="楷体" w:hAnsi="楷体" w:hint="eastAsia"/>
          <w:sz w:val="24"/>
          <w:szCs w:val="24"/>
        </w:rPr>
        <w:t>保证人签署：</w:t>
      </w:r>
      <w:r>
        <w:rPr>
          <w:rFonts w:ascii="楷体" w:eastAsia="楷体" w:hAnsi="楷体"/>
          <w:sz w:val="24"/>
          <w:szCs w:val="24"/>
        </w:rPr>
        <w:t xml:space="preserve"> </w:t>
      </w:r>
    </w:p>
    <w:p w:rsidR="00203560" w:rsidRDefault="00F309C3">
      <w:pPr>
        <w:spacing w:line="480" w:lineRule="auto"/>
        <w:jc w:val="left"/>
      </w:pPr>
      <w:r>
        <w:rPr>
          <w:rFonts w:ascii="楷体" w:eastAsia="楷体" w:hAnsi="楷体" w:hint="eastAsia"/>
          <w:sz w:val="24"/>
          <w:szCs w:val="24"/>
        </w:rPr>
        <w:t xml:space="preserve">　　　　　　　　　　　　　　　　　　　日期：</w:t>
      </w:r>
      <w:r w:rsidR="00A42F8D">
        <w:rPr>
          <w:rFonts w:ascii="楷体" w:eastAsia="楷体" w:hAnsi="楷体" w:hint="eastAsia"/>
          <w:sz w:val="24"/>
          <w:szCs w:val="24"/>
        </w:rPr>
        <w:t>2021年7月8号</w:t>
      </w:r>
      <w:bookmarkStart w:id="0" w:name="_GoBack"/>
      <w:bookmarkEnd w:id="0"/>
    </w:p>
    <w:sectPr w:rsidR="00203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9AA"/>
    <w:multiLevelType w:val="multilevel"/>
    <w:tmpl w:val="05F83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B55132"/>
    <w:multiLevelType w:val="multilevel"/>
    <w:tmpl w:val="12B5513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DD6A02"/>
    <w:multiLevelType w:val="multilevel"/>
    <w:tmpl w:val="36DD6A0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D56A76"/>
    <w:multiLevelType w:val="multilevel"/>
    <w:tmpl w:val="52D56A7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091"/>
    <w:rsid w:val="000C0C05"/>
    <w:rsid w:val="00136F03"/>
    <w:rsid w:val="00203560"/>
    <w:rsid w:val="00632CCF"/>
    <w:rsid w:val="007045AB"/>
    <w:rsid w:val="00721091"/>
    <w:rsid w:val="00A42F8D"/>
    <w:rsid w:val="00CA15FC"/>
    <w:rsid w:val="00F309C3"/>
    <w:rsid w:val="00F66B66"/>
    <w:rsid w:val="00F81F84"/>
    <w:rsid w:val="4C30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8DCF"/>
  <w15:docId w15:val="{3B5F5961-ECE1-407A-9922-CA9769D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rsid w:val="007045AB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11185</dc:creator>
  <cp:lastModifiedBy>cfqian</cp:lastModifiedBy>
  <cp:revision>7</cp:revision>
  <cp:lastPrinted>2019-01-02T00:49:00Z</cp:lastPrinted>
  <dcterms:created xsi:type="dcterms:W3CDTF">2019-01-02T00:45:00Z</dcterms:created>
  <dcterms:modified xsi:type="dcterms:W3CDTF">2023-04-26T00:58:00Z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